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B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ST. JOSEPH’S TRAINING COLLEGE, PAVARATTY</w:t>
      </w:r>
    </w:p>
    <w:p w14:paraId="2E51A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RULES AND REGULATIONS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OF GRIEVANCE REDRESSAL CELL</w:t>
      </w:r>
    </w:p>
    <w:p w14:paraId="0A05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Grievance Redressal Cell is constituted to ameliorate the complaints of students and to suggest solutions regarding the complaints. The regulations aim at addressing and effectively resolving grievances of students.</w:t>
      </w:r>
    </w:p>
    <w:p w14:paraId="45B0850A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Students can give their grievances regarding any academic and non-academic matter within the campus</w:t>
      </w:r>
    </w:p>
    <w:p w14:paraId="35956EB5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They can give their grievances through online or drop their complaints in the grievance box.</w:t>
      </w:r>
    </w:p>
    <w:p w14:paraId="06D6F45A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Provision for students to submit grievances through online is </w:t>
      </w:r>
      <w:r>
        <w:fldChar w:fldCharType="begin"/>
      </w:r>
      <w:r>
        <w:instrText xml:space="preserve"> HYPERLINK "mailto:sjtcpavaratty@yahoo.co.in" </w:instrText>
      </w:r>
      <w:r>
        <w:fldChar w:fldCharType="separate"/>
      </w:r>
      <w:r>
        <w:rPr>
          <w:rStyle w:val="5"/>
          <w:rFonts w:ascii="Times New Roman" w:hAnsi="Times New Roman" w:eastAsia="Calibri"/>
          <w:sz w:val="24"/>
          <w:szCs w:val="24"/>
        </w:rPr>
        <w:t>sjtcpavaratty@yahoo.co.in</w:t>
      </w:r>
      <w:r>
        <w:rPr>
          <w:rStyle w:val="5"/>
          <w:rFonts w:ascii="Times New Roman" w:hAnsi="Times New Roman" w:eastAsia="Calibri"/>
          <w:sz w:val="24"/>
          <w:szCs w:val="24"/>
        </w:rPr>
        <w:fldChar w:fldCharType="end"/>
      </w:r>
    </w:p>
    <w:p w14:paraId="4A4E1876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Students’ grievances are addressed within 7 days of receiving the complaint.</w:t>
      </w:r>
    </w:p>
    <w:p w14:paraId="30532C9E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“Grievances”</w:t>
      </w:r>
      <w:r>
        <w:rPr>
          <w:rFonts w:ascii="Times New Roman" w:hAnsi="Times New Roman" w:eastAsia="Calibri"/>
          <w:sz w:val="24"/>
          <w:szCs w:val="24"/>
        </w:rPr>
        <w:t xml:space="preserve"> include the following complaints of the aggrieved students, namely:</w:t>
      </w:r>
    </w:p>
    <w:p w14:paraId="04910E72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Making admission contrary to merit determined in accordance with the declared admission policy of the institution;</w:t>
      </w:r>
    </w:p>
    <w:p w14:paraId="36B877B4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Irregularity in the admission process adopted by the institution;</w:t>
      </w:r>
    </w:p>
    <w:p w14:paraId="527C93CF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Refusing admission in accordance with the declared admission policy of the institution;</w:t>
      </w:r>
    </w:p>
    <w:p w14:paraId="202A1DA0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Non publication of prospectus, (either hard copy / online) as specified in these regulations;</w:t>
      </w:r>
    </w:p>
    <w:p w14:paraId="27E59B8A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Publishing any information in the prospectus, which is false or misleading, and not based on facts;</w:t>
      </w:r>
    </w:p>
    <w:p w14:paraId="297EB897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Withhold or refuse to return any document in the form of certificates of degree, diploma or any other award or other document deposited with it by a students for the purpose of seeking admission in the institution, with a view to induce or compel such student to pay any fee or fees in respect of any course or program of study which such student does not intend to pursue;</w:t>
      </w:r>
    </w:p>
    <w:p w14:paraId="675B60F2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Demand of money in excess of that specified in the declared admission policy to be charged by the institution; </w:t>
      </w:r>
    </w:p>
    <w:p w14:paraId="77833902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Breach in reservation policy in admission as may be applicable;</w:t>
      </w:r>
    </w:p>
    <w:p w14:paraId="2FCE836B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Nonpayment or delay in payment of scholarships to any student that the institution is committed, or under any government agency.</w:t>
      </w:r>
    </w:p>
    <w:p w14:paraId="37D017C7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Delay in conduct of examinations or declaration of results beyond the specified schedule in the academic calendar of the University;</w:t>
      </w:r>
    </w:p>
    <w:p w14:paraId="314537B9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On provision of student amenities as may have been promised or required to be provided by the institution; </w:t>
      </w:r>
    </w:p>
    <w:p w14:paraId="287C48E2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Non transparent or unfair evaluation practices,</w:t>
      </w:r>
    </w:p>
    <w:p w14:paraId="31B49EA9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Refund of fees, in case a student withdraws the admission within the stipulated time as mentioned in the prospectus, as notified by the University/ Government from time to time</w:t>
      </w:r>
      <w:r>
        <w:rPr>
          <w:rFonts w:ascii="Times New Roman" w:hAnsi="Times New Roman" w:eastAsia="Calibri"/>
          <w:b/>
          <w:sz w:val="32"/>
          <w:szCs w:val="32"/>
        </w:rPr>
        <w:tab/>
      </w:r>
    </w:p>
    <w:p w14:paraId="225E7B80"/>
    <w:p w14:paraId="750B5DEC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B6CAF"/>
    <w:multiLevelType w:val="multilevel"/>
    <w:tmpl w:val="617B6CAF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">
    <w:nsid w:val="7DAB6536"/>
    <w:multiLevelType w:val="multilevel"/>
    <w:tmpl w:val="7DAB653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44A4B"/>
    <w:rsid w:val="004F67D6"/>
    <w:rsid w:val="00E44A4B"/>
    <w:rsid w:val="0E4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  <w:rPr>
      <w:rFonts w:cs="Times New Roman"/>
    </w:rPr>
  </w:style>
  <w:style w:type="character" w:customStyle="1" w:styleId="5">
    <w:name w:val="15"/>
    <w:basedOn w:val="2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2013</Characters>
  <Lines>16</Lines>
  <Paragraphs>4</Paragraphs>
  <TotalTime>0</TotalTime>
  <ScaleCrop>false</ScaleCrop>
  <LinksUpToDate>false</LinksUpToDate>
  <CharactersWithSpaces>2361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2024-06-28T17:44:00Z</dcterms:created>
  <dc:creator>SJTC</dc:creator>
  <cp:lastModifiedBy>Maijy P J</cp:lastModifiedBy>
  <dcterms:modified xsi:type="dcterms:W3CDTF">2024-06-28T17:53:11Z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A7BDCBB772FE45F595A14BEA30CCA810_12</vt:lpwstr>
  </property>
</Properties>
</file>